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F1" w:rsidRPr="009321A8" w:rsidRDefault="003E76F1" w:rsidP="000B7178">
      <w:pPr>
        <w:pStyle w:val="Heading1"/>
        <w:spacing w:after="0"/>
        <w:rPr>
          <w:rFonts w:ascii="Times New Roman" w:hAnsi="Times New Roman" w:cs="Times New Roman"/>
        </w:rPr>
      </w:pPr>
      <w:bookmarkStart w:id="0" w:name="_Toc402498858"/>
      <w:bookmarkStart w:id="1" w:name="_Toc464365244"/>
      <w:r w:rsidRPr="009321A8">
        <w:rPr>
          <w:rFonts w:ascii="Times New Roman" w:hAnsi="Times New Roman" w:cs="Times New Roman"/>
        </w:rPr>
        <w:t xml:space="preserve">Anatomie, Physiologie, Sémiologie </w:t>
      </w:r>
      <w:r w:rsidRPr="009321A8">
        <w:rPr>
          <w:rFonts w:ascii="Times New Roman" w:hAnsi="Times New Roman" w:cs="Times New Roman"/>
        </w:rPr>
        <w:br/>
        <w:t>(</w:t>
      </w:r>
      <w:bookmarkEnd w:id="0"/>
      <w:r w:rsidR="000B7178">
        <w:rPr>
          <w:rFonts w:ascii="Times New Roman" w:hAnsi="Times New Roman" w:cs="Times New Roman"/>
        </w:rPr>
        <w:t>105</w:t>
      </w:r>
      <w:r w:rsidRPr="009321A8">
        <w:rPr>
          <w:rFonts w:ascii="Times New Roman" w:hAnsi="Times New Roman" w:cs="Times New Roman"/>
        </w:rPr>
        <w:t xml:space="preserve"> periodes)</w:t>
      </w:r>
      <w:bookmarkEnd w:id="1"/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2" w:name="_Toc402498859"/>
      <w:r w:rsidRPr="009321A8">
        <w:rPr>
          <w:rFonts w:ascii="Times New Roman" w:hAnsi="Times New Roman" w:cs="Times New Roman"/>
        </w:rPr>
        <w:t>Objectifs Généraux</w:t>
      </w:r>
      <w:bookmarkEnd w:id="2"/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 la fin de ce module l’étudiant sera capable de :</w:t>
      </w:r>
    </w:p>
    <w:p w:rsidR="003E76F1" w:rsidRPr="009321A8" w:rsidRDefault="003E76F1">
      <w:pPr>
        <w:numPr>
          <w:ilvl w:val="0"/>
          <w:numId w:val="4"/>
        </w:num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Reconnaître les différentes parties du corps humain et le fonctionnement normal des différents organes, de la conception à la dégénérescence.</w:t>
      </w:r>
    </w:p>
    <w:p w:rsidR="003E76F1" w:rsidRPr="009321A8" w:rsidRDefault="003E76F1">
      <w:pPr>
        <w:numPr>
          <w:ilvl w:val="0"/>
          <w:numId w:val="4"/>
        </w:num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Reconnaître les différents signes cliniques du mauvais fonctionnement des différents systèmes du corps humain.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3" w:name="_Toc402498860"/>
      <w:r w:rsidRPr="009321A8">
        <w:rPr>
          <w:rFonts w:ascii="Times New Roman" w:hAnsi="Times New Roman" w:cs="Times New Roman"/>
        </w:rPr>
        <w:t>Objectifs D'Apprentissage</w:t>
      </w:r>
      <w:bookmarkEnd w:id="3"/>
    </w:p>
    <w:p w:rsidR="003E76F1" w:rsidRPr="009321A8" w:rsidRDefault="003E76F1">
      <w:pPr>
        <w:tabs>
          <w:tab w:val="left" w:pos="567"/>
        </w:tabs>
        <w:spacing w:before="0" w:after="0"/>
        <w:rPr>
          <w:rFonts w:ascii="Times New Roman" w:hAnsi="Times New Roman" w:cs="Times New Roman"/>
          <w:lang w:eastAsia="fr-FR"/>
        </w:rPr>
      </w:pPr>
      <w:bookmarkStart w:id="4" w:name="_Toc402498861"/>
      <w:r w:rsidRPr="009321A8">
        <w:rPr>
          <w:rFonts w:ascii="Times New Roman" w:hAnsi="Times New Roman" w:cs="Times New Roman"/>
          <w:lang w:eastAsia="fr-FR"/>
        </w:rPr>
        <w:t>1- Reconnaître le rôle de la cytologie dans le développement humain</w:t>
      </w:r>
      <w:bookmarkEnd w:id="4"/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la cellule humaine et sa reproduction,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dessine différents types de cellules et identifie leurs parties,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 rôle de chaque partie d'une cellule,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différencie entre une reproduction cellulaire normale et pathologique,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donne des exemples de pathologie cellulaire.</w:t>
      </w:r>
    </w:p>
    <w:p w:rsidR="003E76F1" w:rsidRPr="009321A8" w:rsidRDefault="003E76F1">
      <w:pPr>
        <w:tabs>
          <w:tab w:val="left" w:pos="567"/>
        </w:tabs>
        <w:spacing w:before="0" w:after="0"/>
        <w:rPr>
          <w:rFonts w:ascii="Times New Roman" w:hAnsi="Times New Roman" w:cs="Times New Roman"/>
          <w:lang w:eastAsia="fr-FR"/>
        </w:rPr>
      </w:pPr>
      <w:bookmarkStart w:id="5" w:name="_Toc402498862"/>
      <w:r w:rsidRPr="009321A8">
        <w:rPr>
          <w:rFonts w:ascii="Times New Roman" w:hAnsi="Times New Roman" w:cs="Times New Roman"/>
          <w:lang w:eastAsia="fr-FR"/>
        </w:rPr>
        <w:t>2-</w:t>
      </w:r>
      <w:r w:rsidRPr="009321A8">
        <w:rPr>
          <w:rFonts w:ascii="Times New Roman" w:hAnsi="Times New Roman" w:cs="Times New Roman"/>
          <w:lang w:eastAsia="fr-FR"/>
        </w:rPr>
        <w:tab/>
        <w:t>Reconnaître les différents tissus formant les systèmes du corps</w:t>
      </w:r>
      <w:bookmarkEnd w:id="5"/>
      <w:r w:rsidRPr="009321A8">
        <w:rPr>
          <w:rFonts w:ascii="Times New Roman" w:hAnsi="Times New Roman" w:cs="Times New Roman"/>
          <w:lang w:eastAsia="fr-FR"/>
        </w:rPr>
        <w:t xml:space="preserve">       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différencie entre les tissus épithéliaux et les tissus conjonctifs,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 schéma de chaque tissu,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donne des exemples pour chaque tissu,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la pathologie spécifique aux différents tissus.</w:t>
      </w:r>
    </w:p>
    <w:p w:rsidR="003E76F1" w:rsidRPr="009321A8" w:rsidRDefault="003E76F1">
      <w:pPr>
        <w:tabs>
          <w:tab w:val="left" w:pos="567"/>
        </w:tabs>
        <w:spacing w:before="0" w:after="0"/>
        <w:rPr>
          <w:rFonts w:ascii="Times New Roman" w:hAnsi="Times New Roman" w:cs="Times New Roman"/>
          <w:lang w:eastAsia="fr-FR"/>
        </w:rPr>
      </w:pPr>
      <w:bookmarkStart w:id="6" w:name="_Toc402498863"/>
      <w:r w:rsidRPr="009321A8">
        <w:rPr>
          <w:rFonts w:ascii="Times New Roman" w:hAnsi="Times New Roman" w:cs="Times New Roman"/>
          <w:lang w:eastAsia="fr-FR"/>
        </w:rPr>
        <w:t>3- Reconnaître l'anatomie et la physiologie des différents systèmes du corps humain</w:t>
      </w:r>
      <w:bookmarkEnd w:id="6"/>
      <w:r w:rsidRPr="009321A8">
        <w:rPr>
          <w:rFonts w:ascii="Times New Roman" w:hAnsi="Times New Roman" w:cs="Times New Roman"/>
          <w:lang w:eastAsia="fr-FR"/>
        </w:rPr>
        <w:tab/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le tissu et la morphologie de chaque système,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marque le nom des différentes structures identifiées sur un schéma,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décrit la croissance et le développement du système depuis sa conception jusqu'à sa maturation,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 rôle et le fonctionnement de chaque système,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identifie les signes et symptômes de mauvais fonctionnement de chaque système.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7" w:name="_Toc402498864"/>
      <w:r w:rsidRPr="009321A8">
        <w:rPr>
          <w:rFonts w:ascii="Times New Roman" w:hAnsi="Times New Roman" w:cs="Times New Roman"/>
        </w:rPr>
        <w:t>Contenu</w:t>
      </w:r>
      <w:bookmarkEnd w:id="7"/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L’anatomie, la physiologie et la sémiologie des structures et organes suivants :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8" w:name="_Toc402498865"/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La cellule</w:t>
      </w:r>
      <w:bookmarkEnd w:id="8"/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</w:t>
      </w:r>
      <w:r w:rsidRPr="009321A8">
        <w:rPr>
          <w:rFonts w:ascii="Times New Roman" w:hAnsi="Times New Roman" w:cs="Times New Roman"/>
          <w:lang w:eastAsia="fr-FR"/>
        </w:rPr>
        <w:tab/>
        <w:t>Chimie de la matière vivante, morphologie, cytoplasme, noyau, chromosomes, reproduction et physiologie cellulaire.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9" w:name="_Toc402498866"/>
      <w:r w:rsidRPr="009321A8">
        <w:rPr>
          <w:rFonts w:ascii="Times New Roman" w:hAnsi="Times New Roman" w:cs="Times New Roman"/>
          <w:u w:val="single"/>
        </w:rPr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Les tissus</w:t>
      </w:r>
      <w:bookmarkEnd w:id="9"/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 Différents types : épithéliaux et conjonctifs.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10" w:name="_Toc402498867"/>
      <w:r w:rsidRPr="009321A8">
        <w:rPr>
          <w:rFonts w:ascii="Times New Roman" w:hAnsi="Times New Roman" w:cs="Times New Roman"/>
          <w:u w:val="single"/>
        </w:rPr>
        <w:t>Chapitre 3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Ostéologie et articulations</w:t>
      </w:r>
      <w:bookmarkEnd w:id="10"/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</w:t>
      </w:r>
      <w:r w:rsidRPr="009321A8">
        <w:rPr>
          <w:rFonts w:ascii="Times New Roman" w:hAnsi="Times New Roman" w:cs="Times New Roman"/>
          <w:lang w:eastAsia="fr-FR"/>
        </w:rPr>
        <w:tab/>
        <w:t>Généralités, le tissu osseux, Morphologie, ossification, croissance de l’os.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</w:t>
      </w:r>
      <w:r w:rsidRPr="009321A8">
        <w:rPr>
          <w:rFonts w:ascii="Times New Roman" w:hAnsi="Times New Roman" w:cs="Times New Roman"/>
          <w:lang w:eastAsia="fr-FR"/>
        </w:rPr>
        <w:tab/>
        <w:t>Squelette et articulations du thorax, du bassin, du tronc, de la tête, des membres supérieurs, des membres inférieurs.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11" w:name="_Toc402498868"/>
      <w:r w:rsidRPr="009321A8">
        <w:rPr>
          <w:rFonts w:ascii="Times New Roman" w:hAnsi="Times New Roman" w:cs="Times New Roman"/>
          <w:u w:val="single"/>
        </w:rPr>
        <w:br w:type="page"/>
      </w:r>
      <w:r w:rsidRPr="009321A8">
        <w:rPr>
          <w:rFonts w:ascii="Times New Roman" w:hAnsi="Times New Roman" w:cs="Times New Roman"/>
          <w:u w:val="single"/>
        </w:rPr>
        <w:lastRenderedPageBreak/>
        <w:t>Chapitre 4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Myologie</w:t>
      </w:r>
      <w:bookmarkEnd w:id="11"/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4.1</w:t>
      </w:r>
      <w:r w:rsidRPr="009321A8">
        <w:rPr>
          <w:rFonts w:ascii="Times New Roman" w:hAnsi="Times New Roman" w:cs="Times New Roman"/>
          <w:lang w:eastAsia="fr-FR"/>
        </w:rPr>
        <w:tab/>
        <w:t>Généralités, le tissu musculaire, les fibres musculaires, les différentes sortes de muscles, rôle de la contraction musculaire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4.2</w:t>
      </w:r>
      <w:r w:rsidRPr="009321A8">
        <w:rPr>
          <w:rFonts w:ascii="Times New Roman" w:hAnsi="Times New Roman" w:cs="Times New Roman"/>
          <w:lang w:eastAsia="fr-FR"/>
        </w:rPr>
        <w:tab/>
        <w:t>Muscles du corps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12" w:name="_Toc402498869"/>
      <w:r w:rsidRPr="009321A8">
        <w:rPr>
          <w:rFonts w:ascii="Times New Roman" w:hAnsi="Times New Roman" w:cs="Times New Roman"/>
          <w:u w:val="single"/>
        </w:rPr>
        <w:t>Chapitre 5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Les différents systèmes vitaux</w:t>
      </w:r>
      <w:bookmarkEnd w:id="12"/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5.2</w:t>
      </w:r>
      <w:r w:rsidRPr="009321A8">
        <w:rPr>
          <w:rFonts w:ascii="Times New Roman" w:hAnsi="Times New Roman" w:cs="Times New Roman"/>
          <w:lang w:eastAsia="fr-FR"/>
        </w:rPr>
        <w:tab/>
        <w:t>Le système respiratoire, circulatoire,  sanguin, digestif, uro-génital, reproductif, nerveux, les glandes endocrines, les organes des sens, (yeux, oreille, larynx, peau, etc.)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  <w:sectPr w:rsidR="003E76F1" w:rsidRPr="009321A8">
          <w:headerReference w:type="default" r:id="rId8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eastAsia="fr-FR"/>
        </w:rPr>
      </w:pPr>
    </w:p>
    <w:p w:rsidR="004221CB" w:rsidRDefault="003E76F1" w:rsidP="00DF677A">
      <w:pPr>
        <w:spacing w:before="0" w:after="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br w:type="page"/>
      </w:r>
      <w:bookmarkStart w:id="13" w:name="_GoBack"/>
      <w:bookmarkEnd w:id="13"/>
    </w:p>
    <w:p w:rsidR="004221CB" w:rsidRPr="009321A8" w:rsidRDefault="004221CB" w:rsidP="00105377">
      <w:pPr>
        <w:spacing w:before="0" w:after="0"/>
        <w:ind w:firstLine="720"/>
        <w:rPr>
          <w:rFonts w:ascii="Times New Roman" w:hAnsi="Times New Roman" w:cs="Times New Roman"/>
          <w:lang w:eastAsia="fr-FR"/>
        </w:rPr>
      </w:pPr>
    </w:p>
    <w:sectPr w:rsidR="004221CB" w:rsidRPr="009321A8" w:rsidSect="00B83DC8">
      <w:headerReference w:type="default" r:id="rId9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1 - Soins infirmiers</w:t>
    </w:r>
  </w:p>
  <w:p w:rsidR="002C74D2" w:rsidRDefault="002C74D2">
    <w:pPr>
      <w:pStyle w:val="Header"/>
      <w:rPr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86CF4"/>
    <w:rsid w:val="00190572"/>
    <w:rsid w:val="001B3BB9"/>
    <w:rsid w:val="001D4568"/>
    <w:rsid w:val="001E1E3E"/>
    <w:rsid w:val="001E30E8"/>
    <w:rsid w:val="0020760B"/>
    <w:rsid w:val="002142DF"/>
    <w:rsid w:val="002562AB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0AB7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41D11"/>
    <w:rsid w:val="00860E03"/>
    <w:rsid w:val="008C1A9C"/>
    <w:rsid w:val="008D622D"/>
    <w:rsid w:val="008E7B46"/>
    <w:rsid w:val="00923133"/>
    <w:rsid w:val="009321A8"/>
    <w:rsid w:val="009615A6"/>
    <w:rsid w:val="00981D3C"/>
    <w:rsid w:val="00A13E26"/>
    <w:rsid w:val="00A255BF"/>
    <w:rsid w:val="00A70A38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DF677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B45536-C01A-40A4-ADDA-B369071C4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2397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25</cp:revision>
  <cp:lastPrinted>2012-09-17T12:43:00Z</cp:lastPrinted>
  <dcterms:created xsi:type="dcterms:W3CDTF">2014-02-23T14:17:00Z</dcterms:created>
  <dcterms:modified xsi:type="dcterms:W3CDTF">2019-07-25T11:25:00Z</dcterms:modified>
</cp:coreProperties>
</file>